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FBB5" w14:textId="77777777" w:rsidR="001A0425" w:rsidRDefault="00897F6D" w:rsidP="00B75044">
      <w:pPr>
        <w:jc w:val="center"/>
        <w:rPr>
          <w:i/>
          <w:sz w:val="40"/>
          <w:szCs w:val="40"/>
          <w:u w:val="single"/>
        </w:rPr>
      </w:pPr>
      <w:r w:rsidRPr="00897F6D">
        <w:rPr>
          <w:i/>
          <w:sz w:val="40"/>
          <w:szCs w:val="40"/>
          <w:highlight w:val="yellow"/>
          <w:u w:val="single"/>
        </w:rPr>
        <w:t>What can my Trustee’s Office assist with?</w:t>
      </w:r>
    </w:p>
    <w:p w14:paraId="620C2299" w14:textId="77777777" w:rsidR="003F584D" w:rsidRPr="003F584D" w:rsidRDefault="00897F6D" w:rsidP="00897F6D">
      <w:pPr>
        <w:rPr>
          <w:sz w:val="20"/>
          <w:szCs w:val="20"/>
        </w:rPr>
      </w:pPr>
      <w:r w:rsidRPr="00521A96">
        <w:rPr>
          <w:sz w:val="40"/>
          <w:szCs w:val="40"/>
          <w:u w:val="single"/>
        </w:rPr>
        <w:t>BASIC NECESSITIES</w:t>
      </w:r>
      <w:r>
        <w:rPr>
          <w:sz w:val="40"/>
          <w:szCs w:val="40"/>
        </w:rPr>
        <w:t>:</w:t>
      </w:r>
      <w:r w:rsidR="003F584D">
        <w:rPr>
          <w:sz w:val="40"/>
          <w:szCs w:val="40"/>
        </w:rPr>
        <w:t xml:space="preserve"> </w:t>
      </w:r>
      <w:r w:rsidR="003F584D">
        <w:rPr>
          <w:sz w:val="20"/>
          <w:szCs w:val="20"/>
        </w:rPr>
        <w:t>Basic Necessities are defined, for the purpose of Township Ass</w:t>
      </w:r>
      <w:r w:rsidR="009A5388">
        <w:rPr>
          <w:sz w:val="20"/>
          <w:szCs w:val="20"/>
        </w:rPr>
        <w:t xml:space="preserve">istance Administration, </w:t>
      </w:r>
      <w:r w:rsidR="003F584D">
        <w:rPr>
          <w:sz w:val="20"/>
          <w:szCs w:val="20"/>
        </w:rPr>
        <w:t xml:space="preserve">those services or items essential to meet the minimum standards of health, safety, and decency such as: Food, Shelter, Essential Utility Service, etc. </w:t>
      </w:r>
      <w:r w:rsidR="003F584D">
        <w:rPr>
          <w:sz w:val="40"/>
          <w:szCs w:val="40"/>
        </w:rPr>
        <w:tab/>
      </w:r>
    </w:p>
    <w:p w14:paraId="06982B3E" w14:textId="77777777" w:rsidR="00897F6D" w:rsidRDefault="00897F6D" w:rsidP="00897F6D">
      <w:pPr>
        <w:pStyle w:val="ListParagraph"/>
        <w:numPr>
          <w:ilvl w:val="0"/>
          <w:numId w:val="1"/>
        </w:numPr>
      </w:pPr>
      <w:r w:rsidRPr="002A2B70">
        <w:rPr>
          <w:b/>
          <w:sz w:val="28"/>
          <w:szCs w:val="28"/>
        </w:rPr>
        <w:t>Rent</w:t>
      </w:r>
      <w:r w:rsidRPr="00897F6D">
        <w:rPr>
          <w:b/>
          <w:sz w:val="28"/>
          <w:szCs w:val="28"/>
        </w:rPr>
        <w:t>:</w:t>
      </w:r>
      <w:r w:rsidRPr="00897F6D">
        <w:tab/>
      </w:r>
      <w:r>
        <w:t>Lease must be in your name &amp; you must be current up to the month you are asking for assistance with. No late fees, legal fees, etc. will be paid. You can’t be in the eviction process.</w:t>
      </w:r>
      <w:r w:rsidR="006832B2">
        <w:t xml:space="preserve"> Our office does call the landlord to verify you are up to date. </w:t>
      </w:r>
    </w:p>
    <w:p w14:paraId="16BF8CF8" w14:textId="77777777" w:rsidR="00897F6D" w:rsidRDefault="00897F6D" w:rsidP="00897F6D">
      <w:pPr>
        <w:pStyle w:val="ListParagraph"/>
        <w:numPr>
          <w:ilvl w:val="0"/>
          <w:numId w:val="1"/>
        </w:numPr>
      </w:pPr>
      <w:r w:rsidRPr="002A2B70">
        <w:rPr>
          <w:b/>
          <w:sz w:val="28"/>
          <w:szCs w:val="28"/>
        </w:rPr>
        <w:t>Utilities</w:t>
      </w:r>
      <w:r>
        <w:rPr>
          <w:b/>
          <w:sz w:val="28"/>
          <w:szCs w:val="28"/>
        </w:rPr>
        <w:t>:</w:t>
      </w:r>
      <w:r>
        <w:t xml:space="preserve"> Monthly bills must be in your name with the correct address printed on them. You must have the full copy of the bill that is due for the month in which you are seeking assistance. We can </w:t>
      </w:r>
      <w:r w:rsidRPr="00897F6D">
        <w:rPr>
          <w:b/>
          <w:i/>
          <w:u w:val="single"/>
        </w:rPr>
        <w:t>NOT</w:t>
      </w:r>
      <w:r w:rsidRPr="00897F6D">
        <w:rPr>
          <w:b/>
        </w:rPr>
        <w:t xml:space="preserve"> assist with deposits</w:t>
      </w:r>
      <w:r>
        <w:t>, however, reconnect fees can be looked at.  Utilities include, but are not limited to: Electric, Gas, Water and Sewage. We d</w:t>
      </w:r>
      <w:r w:rsidR="006832B2">
        <w:t xml:space="preserve">o not assist with Trash Removal. Cable/Satellite/Streaming television services &amp; internet are not considered basic necessities. </w:t>
      </w:r>
    </w:p>
    <w:p w14:paraId="4D8FB659" w14:textId="77777777" w:rsidR="009E69D9" w:rsidRDefault="00897F6D" w:rsidP="009E69D9">
      <w:pPr>
        <w:pStyle w:val="ListParagraph"/>
        <w:numPr>
          <w:ilvl w:val="0"/>
          <w:numId w:val="1"/>
        </w:numPr>
      </w:pPr>
      <w:r w:rsidRPr="002A2B70">
        <w:rPr>
          <w:b/>
          <w:sz w:val="28"/>
          <w:szCs w:val="28"/>
        </w:rPr>
        <w:t>Mortgages</w:t>
      </w:r>
      <w:r>
        <w:t>: Mortgage statement must be in your name with the correct address printed on your monthly statement.</w:t>
      </w:r>
      <w:r w:rsidR="009E69D9">
        <w:t xml:space="preserve"> You must have the full copy of your most recent statement that is due for the month in which you are seeking assistance. No late fees, legal fees, etc. will be paid. </w:t>
      </w:r>
      <w:r w:rsidR="006832B2">
        <w:t xml:space="preserve">If you’ve already started a loan re-modification or re-finance, our office will not be able to look at your mortgage. </w:t>
      </w:r>
      <w:r w:rsidR="009E69D9" w:rsidRPr="009E69D9">
        <w:rPr>
          <w:b/>
        </w:rPr>
        <w:t>Of Note</w:t>
      </w:r>
      <w:r w:rsidR="009E69D9">
        <w:t xml:space="preserve">: Working with mortgage companies can sometimes be a very lengthy process that may require phone and/or paper work by the client.  </w:t>
      </w:r>
    </w:p>
    <w:p w14:paraId="1D534D46" w14:textId="77777777" w:rsidR="009A5388" w:rsidRDefault="009E69D9" w:rsidP="009A5388">
      <w:pPr>
        <w:pStyle w:val="ListParagraph"/>
        <w:numPr>
          <w:ilvl w:val="0"/>
          <w:numId w:val="1"/>
        </w:numPr>
      </w:pPr>
      <w:r w:rsidRPr="002A2B70">
        <w:rPr>
          <w:b/>
          <w:sz w:val="28"/>
          <w:szCs w:val="28"/>
        </w:rPr>
        <w:t>Utility Companies</w:t>
      </w:r>
      <w:r w:rsidRPr="009E69D9">
        <w:t>:</w:t>
      </w:r>
      <w:r>
        <w:t xml:space="preserve"> We typically work with the following companies: Duke, Nine Star, Vectren, Citizen’s, HSE Utilities, Noblesville Utilities, &amp; American Water. </w:t>
      </w:r>
    </w:p>
    <w:p w14:paraId="1FC84136" w14:textId="77777777" w:rsidR="009A5388" w:rsidRPr="00793DBB" w:rsidRDefault="00793DBB" w:rsidP="00793DBB">
      <w:pPr>
        <w:pStyle w:val="ListParagraph"/>
        <w:jc w:val="center"/>
        <w:rPr>
          <w:sz w:val="36"/>
          <w:szCs w:val="36"/>
          <w:u w:val="single"/>
        </w:rPr>
      </w:pPr>
      <w:r w:rsidRPr="00793DBB">
        <w:rPr>
          <w:sz w:val="36"/>
          <w:szCs w:val="36"/>
          <w:highlight w:val="yellow"/>
          <w:u w:val="single"/>
        </w:rPr>
        <w:t>Things that would typically make you ineligible for township assistance …</w:t>
      </w:r>
      <w:r w:rsidR="00270CE4">
        <w:rPr>
          <w:sz w:val="36"/>
          <w:szCs w:val="36"/>
          <w:u w:val="single"/>
        </w:rPr>
        <w:t xml:space="preserve"> </w:t>
      </w:r>
      <w:r w:rsidR="00270CE4" w:rsidRPr="00270CE4">
        <w:rPr>
          <w:sz w:val="36"/>
          <w:szCs w:val="36"/>
          <w:highlight w:val="yellow"/>
          <w:u w:val="single"/>
        </w:rPr>
        <w:t>however, each case is considered on its own merit:</w:t>
      </w:r>
    </w:p>
    <w:p w14:paraId="607A72BB" w14:textId="77777777" w:rsidR="00B75044" w:rsidRDefault="00793DBB" w:rsidP="00521A96">
      <w:pPr>
        <w:ind w:left="360"/>
        <w:rPr>
          <w:sz w:val="20"/>
          <w:szCs w:val="20"/>
        </w:rPr>
      </w:pPr>
      <w:r w:rsidRPr="00521A96">
        <w:rPr>
          <w:sz w:val="40"/>
          <w:szCs w:val="40"/>
          <w:u w:val="single"/>
        </w:rPr>
        <w:t>WASTED RESOURCES</w:t>
      </w:r>
      <w:r w:rsidRPr="00521A96">
        <w:rPr>
          <w:sz w:val="40"/>
          <w:szCs w:val="40"/>
        </w:rPr>
        <w:t xml:space="preserve">: </w:t>
      </w:r>
      <w:r w:rsidRPr="00521A96">
        <w:rPr>
          <w:sz w:val="20"/>
          <w:szCs w:val="20"/>
        </w:rPr>
        <w:t>Wasted resources are defined, for the purpose of Township Assistance Administration, the amount of money or resources expended by an applicant or member of an applicant’s household seeking assistance during the thirty (30) days before the date of the application or request for assistance for items or services that are not basic necessities, which could and should have been applied to the household’s basic necessities. Income, resources, or tax supported services lost or reduced as a result of a voluntary act during the sixty (60) days before the date of application for Township Assistance by an adult member of the applicant household, unless the adult can establish a good reason for the act.</w:t>
      </w:r>
      <w:r w:rsidR="00521A96" w:rsidRPr="00521A96">
        <w:rPr>
          <w:sz w:val="20"/>
          <w:szCs w:val="20"/>
        </w:rPr>
        <w:t xml:space="preserve"> </w:t>
      </w:r>
      <w:r w:rsidR="00521A96" w:rsidRPr="00521A96">
        <w:rPr>
          <w:b/>
          <w:i/>
          <w:sz w:val="20"/>
          <w:szCs w:val="20"/>
          <w:u w:val="single"/>
        </w:rPr>
        <w:t>Examples include but are not limited to</w:t>
      </w:r>
      <w:r w:rsidR="00521A96" w:rsidRPr="00521A96">
        <w:rPr>
          <w:sz w:val="20"/>
          <w:szCs w:val="20"/>
        </w:rPr>
        <w:t xml:space="preserve">: </w:t>
      </w:r>
    </w:p>
    <w:p w14:paraId="54906006" w14:textId="77777777" w:rsidR="00521A96" w:rsidRDefault="00521A96" w:rsidP="00521A96">
      <w:pPr>
        <w:pStyle w:val="ListParagraph"/>
        <w:numPr>
          <w:ilvl w:val="0"/>
          <w:numId w:val="2"/>
        </w:numPr>
        <w:rPr>
          <w:sz w:val="20"/>
          <w:szCs w:val="20"/>
        </w:rPr>
      </w:pPr>
      <w:r w:rsidRPr="00521A96">
        <w:rPr>
          <w:b/>
          <w:sz w:val="20"/>
          <w:szCs w:val="20"/>
        </w:rPr>
        <w:t>Voluntarily Terminating Gainful Employment</w:t>
      </w:r>
      <w:r>
        <w:rPr>
          <w:sz w:val="20"/>
          <w:szCs w:val="20"/>
        </w:rPr>
        <w:t>, or being involuntarily terminated for just cause, i</w:t>
      </w:r>
      <w:r w:rsidR="00270CE4">
        <w:rPr>
          <w:sz w:val="20"/>
          <w:szCs w:val="20"/>
        </w:rPr>
        <w:t>.</w:t>
      </w:r>
      <w:r>
        <w:rPr>
          <w:sz w:val="20"/>
          <w:szCs w:val="20"/>
        </w:rPr>
        <w:t>e</w:t>
      </w:r>
      <w:r w:rsidR="00270CE4">
        <w:rPr>
          <w:sz w:val="20"/>
          <w:szCs w:val="20"/>
        </w:rPr>
        <w:t>.</w:t>
      </w:r>
      <w:r>
        <w:rPr>
          <w:sz w:val="20"/>
          <w:szCs w:val="20"/>
        </w:rPr>
        <w:t xml:space="preserve">…absenteeism, theft, or willful misconduct. </w:t>
      </w:r>
    </w:p>
    <w:p w14:paraId="41C0BC31" w14:textId="77777777" w:rsidR="00521A96" w:rsidRDefault="00521A96" w:rsidP="00521A96">
      <w:pPr>
        <w:pStyle w:val="ListParagraph"/>
        <w:numPr>
          <w:ilvl w:val="0"/>
          <w:numId w:val="2"/>
        </w:numPr>
        <w:rPr>
          <w:sz w:val="20"/>
          <w:szCs w:val="20"/>
        </w:rPr>
      </w:pPr>
      <w:r>
        <w:rPr>
          <w:b/>
          <w:sz w:val="20"/>
          <w:szCs w:val="20"/>
        </w:rPr>
        <w:t>Failure to Actively Seek and/or Accept Gainful Employment</w:t>
      </w:r>
      <w:r>
        <w:rPr>
          <w:sz w:val="20"/>
          <w:szCs w:val="20"/>
        </w:rPr>
        <w:t xml:space="preserve"> when offered, whether the compensation for the work will be payable in money or in house rent, or in commodities consisting of the necessities of life.</w:t>
      </w:r>
    </w:p>
    <w:p w14:paraId="1A0080DD" w14:textId="77777777" w:rsidR="00521A96" w:rsidRDefault="00521A96" w:rsidP="00521A96">
      <w:pPr>
        <w:pStyle w:val="ListParagraph"/>
        <w:numPr>
          <w:ilvl w:val="0"/>
          <w:numId w:val="2"/>
        </w:numPr>
        <w:rPr>
          <w:sz w:val="20"/>
          <w:szCs w:val="20"/>
        </w:rPr>
      </w:pPr>
      <w:r>
        <w:rPr>
          <w:b/>
          <w:sz w:val="20"/>
          <w:szCs w:val="20"/>
        </w:rPr>
        <w:t xml:space="preserve">Eviction for Just Cause – </w:t>
      </w:r>
      <w:r>
        <w:rPr>
          <w:sz w:val="20"/>
          <w:szCs w:val="20"/>
        </w:rPr>
        <w:t>Being evicted from subsidized housing for violations of regulations and guidelines or voluntarily terminating housing without just cause.</w:t>
      </w:r>
    </w:p>
    <w:p w14:paraId="205C68B1" w14:textId="77777777" w:rsidR="00521A96" w:rsidRDefault="00521A96" w:rsidP="00521A96">
      <w:pPr>
        <w:pStyle w:val="ListParagraph"/>
        <w:numPr>
          <w:ilvl w:val="0"/>
          <w:numId w:val="2"/>
        </w:numPr>
        <w:rPr>
          <w:sz w:val="20"/>
          <w:szCs w:val="20"/>
        </w:rPr>
      </w:pPr>
      <w:r>
        <w:rPr>
          <w:b/>
          <w:sz w:val="20"/>
          <w:szCs w:val="20"/>
        </w:rPr>
        <w:t>Monthly Subscriptions -</w:t>
      </w:r>
      <w:r>
        <w:rPr>
          <w:sz w:val="20"/>
          <w:szCs w:val="20"/>
        </w:rPr>
        <w:t xml:space="preserve"> Netflix, Amazon, Glam Bag, Hulu, Newspapers, Beauty Box, I*Tunes, </w:t>
      </w:r>
      <w:r w:rsidR="00270CE4">
        <w:rPr>
          <w:sz w:val="20"/>
          <w:szCs w:val="20"/>
        </w:rPr>
        <w:t xml:space="preserve">Storage Units, </w:t>
      </w:r>
      <w:r>
        <w:rPr>
          <w:sz w:val="20"/>
          <w:szCs w:val="20"/>
        </w:rPr>
        <w:t xml:space="preserve">Red Box, etc. </w:t>
      </w:r>
    </w:p>
    <w:p w14:paraId="14290FF1" w14:textId="77777777" w:rsidR="00521A96" w:rsidRPr="00270CE4" w:rsidRDefault="00521A96" w:rsidP="00521A96">
      <w:pPr>
        <w:pStyle w:val="ListParagraph"/>
        <w:numPr>
          <w:ilvl w:val="0"/>
          <w:numId w:val="2"/>
        </w:numPr>
        <w:rPr>
          <w:sz w:val="20"/>
          <w:szCs w:val="20"/>
        </w:rPr>
      </w:pPr>
      <w:r>
        <w:rPr>
          <w:b/>
          <w:sz w:val="20"/>
          <w:szCs w:val="20"/>
        </w:rPr>
        <w:t>Excessive Dining Out</w:t>
      </w:r>
      <w:r w:rsidR="00270CE4">
        <w:rPr>
          <w:b/>
          <w:sz w:val="20"/>
          <w:szCs w:val="20"/>
        </w:rPr>
        <w:t xml:space="preserve"> </w:t>
      </w:r>
      <w:r w:rsidR="00270CE4" w:rsidRPr="00270CE4">
        <w:rPr>
          <w:sz w:val="20"/>
          <w:szCs w:val="20"/>
        </w:rPr>
        <w:t>(multiple times a day/week/month)</w:t>
      </w:r>
      <w:r w:rsidR="00270CE4">
        <w:rPr>
          <w:b/>
          <w:sz w:val="20"/>
          <w:szCs w:val="20"/>
        </w:rPr>
        <w:t xml:space="preserve"> &amp; Excessive Shopping </w:t>
      </w:r>
      <w:r w:rsidR="00270CE4" w:rsidRPr="00270CE4">
        <w:rPr>
          <w:sz w:val="20"/>
          <w:szCs w:val="20"/>
        </w:rPr>
        <w:t xml:space="preserve">for clothes, beauty products, tanning salons, hair salons, etc. </w:t>
      </w:r>
    </w:p>
    <w:p w14:paraId="06554887" w14:textId="231F5E9B" w:rsidR="00270CE4" w:rsidRDefault="00270CE4" w:rsidP="00270CE4">
      <w:pPr>
        <w:pStyle w:val="ListParagraph"/>
        <w:numPr>
          <w:ilvl w:val="0"/>
          <w:numId w:val="2"/>
        </w:numPr>
        <w:rPr>
          <w:sz w:val="20"/>
          <w:szCs w:val="20"/>
        </w:rPr>
      </w:pPr>
      <w:r w:rsidRPr="00270CE4">
        <w:rPr>
          <w:b/>
          <w:sz w:val="20"/>
          <w:szCs w:val="20"/>
        </w:rPr>
        <w:t>Miscellaneous</w:t>
      </w:r>
      <w:r w:rsidRPr="00270CE4">
        <w:rPr>
          <w:sz w:val="20"/>
          <w:szCs w:val="20"/>
        </w:rPr>
        <w:t>: Trips, vacations, multiple after school activities and/or sports, airfare, hotel stays,</w:t>
      </w:r>
      <w:r w:rsidR="00B87286">
        <w:rPr>
          <w:sz w:val="20"/>
          <w:szCs w:val="20"/>
        </w:rPr>
        <w:t xml:space="preserve"> excessive bank charges,</w:t>
      </w:r>
      <w:r w:rsidRPr="00270CE4">
        <w:rPr>
          <w:sz w:val="20"/>
          <w:szCs w:val="20"/>
        </w:rPr>
        <w:t xml:space="preserve"> large purchases (i.e. car,</w:t>
      </w:r>
      <w:r w:rsidR="006832B2">
        <w:rPr>
          <w:sz w:val="20"/>
          <w:szCs w:val="20"/>
        </w:rPr>
        <w:t xml:space="preserve"> appliances, televisions, etc.), credit card/personal loan payments</w:t>
      </w:r>
      <w:r w:rsidR="006B2AD5">
        <w:rPr>
          <w:sz w:val="20"/>
          <w:szCs w:val="20"/>
        </w:rPr>
        <w:t>, ATM W/D without verifying receipts.</w:t>
      </w:r>
    </w:p>
    <w:p w14:paraId="10CC0A75" w14:textId="77777777" w:rsidR="00270CE4" w:rsidRDefault="00270CE4" w:rsidP="00270CE4">
      <w:pPr>
        <w:ind w:left="360"/>
        <w:rPr>
          <w:sz w:val="20"/>
          <w:szCs w:val="20"/>
        </w:rPr>
      </w:pPr>
      <w:r w:rsidRPr="00270CE4">
        <w:rPr>
          <w:sz w:val="40"/>
          <w:szCs w:val="40"/>
          <w:u w:val="single"/>
        </w:rPr>
        <w:t>Other Items</w:t>
      </w:r>
      <w:r>
        <w:rPr>
          <w:sz w:val="40"/>
          <w:szCs w:val="40"/>
        </w:rPr>
        <w:t xml:space="preserve">: </w:t>
      </w:r>
      <w:r>
        <w:rPr>
          <w:sz w:val="20"/>
          <w:szCs w:val="20"/>
        </w:rPr>
        <w:t>Other items that could potentially be a reason for ineligibility:</w:t>
      </w:r>
    </w:p>
    <w:p w14:paraId="7EB9F2CE" w14:textId="77777777" w:rsidR="00270CE4" w:rsidRDefault="0042797C" w:rsidP="00270CE4">
      <w:pPr>
        <w:pStyle w:val="ListParagraph"/>
        <w:numPr>
          <w:ilvl w:val="0"/>
          <w:numId w:val="3"/>
        </w:numPr>
        <w:rPr>
          <w:sz w:val="20"/>
          <w:szCs w:val="20"/>
        </w:rPr>
      </w:pPr>
      <w:r>
        <w:rPr>
          <w:sz w:val="20"/>
          <w:szCs w:val="20"/>
        </w:rPr>
        <w:t xml:space="preserve">Previously assigned workfare hours </w:t>
      </w:r>
      <w:r w:rsidR="006832B2">
        <w:rPr>
          <w:sz w:val="20"/>
          <w:szCs w:val="20"/>
        </w:rPr>
        <w:t xml:space="preserve">(from any township office) </w:t>
      </w:r>
      <w:r>
        <w:rPr>
          <w:sz w:val="20"/>
          <w:szCs w:val="20"/>
        </w:rPr>
        <w:t>not completed.</w:t>
      </w:r>
    </w:p>
    <w:p w14:paraId="3EA4D3E7" w14:textId="77777777" w:rsidR="0042797C" w:rsidRDefault="0042797C" w:rsidP="00270CE4">
      <w:pPr>
        <w:pStyle w:val="ListParagraph"/>
        <w:numPr>
          <w:ilvl w:val="0"/>
          <w:numId w:val="3"/>
        </w:numPr>
        <w:rPr>
          <w:sz w:val="20"/>
          <w:szCs w:val="20"/>
        </w:rPr>
      </w:pPr>
      <w:r>
        <w:rPr>
          <w:sz w:val="20"/>
          <w:szCs w:val="20"/>
        </w:rPr>
        <w:t>Failure to apply for unemployment, TANF, child support.</w:t>
      </w:r>
    </w:p>
    <w:p w14:paraId="5462238D" w14:textId="77777777" w:rsidR="0042797C" w:rsidRDefault="0042797C" w:rsidP="00270CE4">
      <w:pPr>
        <w:pStyle w:val="ListParagraph"/>
        <w:numPr>
          <w:ilvl w:val="0"/>
          <w:numId w:val="3"/>
        </w:numPr>
        <w:rPr>
          <w:sz w:val="20"/>
          <w:szCs w:val="20"/>
        </w:rPr>
      </w:pPr>
      <w:r>
        <w:rPr>
          <w:sz w:val="20"/>
          <w:szCs w:val="20"/>
        </w:rPr>
        <w:t>Unemployment claim denied.</w:t>
      </w:r>
    </w:p>
    <w:p w14:paraId="53FAC1DF" w14:textId="77777777" w:rsidR="0042797C" w:rsidRDefault="0042797C" w:rsidP="00270CE4">
      <w:pPr>
        <w:pStyle w:val="ListParagraph"/>
        <w:numPr>
          <w:ilvl w:val="0"/>
          <w:numId w:val="3"/>
        </w:numPr>
        <w:rPr>
          <w:sz w:val="20"/>
          <w:szCs w:val="20"/>
        </w:rPr>
      </w:pPr>
      <w:r>
        <w:rPr>
          <w:sz w:val="20"/>
          <w:szCs w:val="20"/>
        </w:rPr>
        <w:t>Abusive client behavior.</w:t>
      </w:r>
    </w:p>
    <w:p w14:paraId="55EC6632" w14:textId="77777777" w:rsidR="0042797C" w:rsidRDefault="0042797C" w:rsidP="00270CE4">
      <w:pPr>
        <w:pStyle w:val="ListParagraph"/>
        <w:numPr>
          <w:ilvl w:val="0"/>
          <w:numId w:val="3"/>
        </w:numPr>
        <w:rPr>
          <w:sz w:val="20"/>
          <w:szCs w:val="20"/>
        </w:rPr>
      </w:pPr>
      <w:r>
        <w:rPr>
          <w:sz w:val="20"/>
          <w:szCs w:val="20"/>
        </w:rPr>
        <w:t>Sanctioned by the Food Stamp Office and/or TANF.</w:t>
      </w:r>
    </w:p>
    <w:p w14:paraId="6919725D" w14:textId="77777777" w:rsidR="0042797C" w:rsidRPr="00270CE4" w:rsidRDefault="0042797C" w:rsidP="00270CE4">
      <w:pPr>
        <w:pStyle w:val="ListParagraph"/>
        <w:numPr>
          <w:ilvl w:val="0"/>
          <w:numId w:val="3"/>
        </w:numPr>
        <w:rPr>
          <w:sz w:val="20"/>
          <w:szCs w:val="20"/>
        </w:rPr>
      </w:pPr>
      <w:r>
        <w:rPr>
          <w:sz w:val="20"/>
          <w:szCs w:val="20"/>
        </w:rPr>
        <w:t xml:space="preserve">Convicted of welfare fraud. </w:t>
      </w:r>
    </w:p>
    <w:p w14:paraId="104550B3" w14:textId="77777777" w:rsidR="00270CE4" w:rsidRPr="00270CE4" w:rsidRDefault="00255A01" w:rsidP="00255A01">
      <w:pPr>
        <w:ind w:left="360"/>
        <w:jc w:val="center"/>
        <w:rPr>
          <w:sz w:val="40"/>
          <w:szCs w:val="40"/>
        </w:rPr>
      </w:pPr>
      <w:r>
        <w:rPr>
          <w:sz w:val="40"/>
          <w:szCs w:val="40"/>
        </w:rPr>
        <w:t xml:space="preserve">→ </w:t>
      </w:r>
      <w:r w:rsidRPr="00255A01">
        <w:t>turn over and continue</w:t>
      </w:r>
    </w:p>
    <w:p w14:paraId="4E35A09E" w14:textId="77777777" w:rsidR="009A0258" w:rsidRDefault="009A0258" w:rsidP="008B580E">
      <w:pPr>
        <w:ind w:left="720"/>
        <w:jc w:val="center"/>
        <w:rPr>
          <w:sz w:val="40"/>
          <w:szCs w:val="40"/>
          <w:u w:val="single"/>
        </w:rPr>
      </w:pPr>
      <w:r w:rsidRPr="008B580E">
        <w:rPr>
          <w:sz w:val="40"/>
          <w:szCs w:val="40"/>
          <w:highlight w:val="yellow"/>
          <w:u w:val="single"/>
        </w:rPr>
        <w:lastRenderedPageBreak/>
        <w:t xml:space="preserve">Items the Township Office </w:t>
      </w:r>
      <w:r w:rsidRPr="008B580E">
        <w:rPr>
          <w:b/>
          <w:sz w:val="40"/>
          <w:szCs w:val="40"/>
          <w:highlight w:val="yellow"/>
          <w:u w:val="single"/>
        </w:rPr>
        <w:t>Can Not</w:t>
      </w:r>
      <w:r w:rsidRPr="008B580E">
        <w:rPr>
          <w:sz w:val="40"/>
          <w:szCs w:val="40"/>
          <w:highlight w:val="yellow"/>
          <w:u w:val="single"/>
        </w:rPr>
        <w:t xml:space="preserve"> Provide Assistance With</w:t>
      </w:r>
    </w:p>
    <w:p w14:paraId="7A5FB313" w14:textId="77777777" w:rsidR="008B580E" w:rsidRPr="008B580E" w:rsidRDefault="008B580E" w:rsidP="008B580E">
      <w:pPr>
        <w:pStyle w:val="ListParagraph"/>
        <w:numPr>
          <w:ilvl w:val="0"/>
          <w:numId w:val="4"/>
        </w:numPr>
        <w:jc w:val="center"/>
        <w:rPr>
          <w:sz w:val="40"/>
          <w:szCs w:val="40"/>
          <w:u w:val="single"/>
        </w:rPr>
      </w:pPr>
      <w:r>
        <w:rPr>
          <w:sz w:val="36"/>
          <w:szCs w:val="36"/>
        </w:rPr>
        <w:t>Deposits for Rent and/or Utilities</w:t>
      </w:r>
    </w:p>
    <w:p w14:paraId="4465CC66" w14:textId="77777777" w:rsidR="008B580E" w:rsidRPr="008B580E" w:rsidRDefault="008B580E" w:rsidP="008B580E">
      <w:pPr>
        <w:pStyle w:val="ListParagraph"/>
        <w:numPr>
          <w:ilvl w:val="0"/>
          <w:numId w:val="4"/>
        </w:numPr>
        <w:jc w:val="center"/>
        <w:rPr>
          <w:sz w:val="40"/>
          <w:szCs w:val="40"/>
          <w:u w:val="single"/>
        </w:rPr>
      </w:pPr>
      <w:r>
        <w:rPr>
          <w:sz w:val="36"/>
          <w:szCs w:val="36"/>
        </w:rPr>
        <w:t>Back Rent</w:t>
      </w:r>
      <w:r>
        <w:rPr>
          <w:sz w:val="40"/>
          <w:szCs w:val="40"/>
        </w:rPr>
        <w:t xml:space="preserve"> / Late Fees / Legal Fees</w:t>
      </w:r>
    </w:p>
    <w:p w14:paraId="105F3F7F" w14:textId="77777777" w:rsidR="008B580E" w:rsidRPr="002A2B70" w:rsidRDefault="008B580E" w:rsidP="008B580E">
      <w:pPr>
        <w:pStyle w:val="ListParagraph"/>
        <w:numPr>
          <w:ilvl w:val="0"/>
          <w:numId w:val="4"/>
        </w:numPr>
        <w:jc w:val="center"/>
        <w:rPr>
          <w:sz w:val="40"/>
          <w:szCs w:val="40"/>
          <w:u w:val="single"/>
        </w:rPr>
      </w:pPr>
      <w:r>
        <w:rPr>
          <w:sz w:val="40"/>
          <w:szCs w:val="40"/>
        </w:rPr>
        <w:t xml:space="preserve">Rent to Relatives </w:t>
      </w:r>
    </w:p>
    <w:p w14:paraId="3113A7D4" w14:textId="77777777" w:rsidR="002A2B70" w:rsidRPr="008B580E" w:rsidRDefault="002A2B70" w:rsidP="008B580E">
      <w:pPr>
        <w:pStyle w:val="ListParagraph"/>
        <w:numPr>
          <w:ilvl w:val="0"/>
          <w:numId w:val="4"/>
        </w:numPr>
        <w:jc w:val="center"/>
        <w:rPr>
          <w:sz w:val="40"/>
          <w:szCs w:val="40"/>
          <w:u w:val="single"/>
        </w:rPr>
      </w:pPr>
      <w:r>
        <w:rPr>
          <w:sz w:val="40"/>
          <w:szCs w:val="40"/>
        </w:rPr>
        <w:t>Second Mortgages</w:t>
      </w:r>
    </w:p>
    <w:p w14:paraId="5A1A4ECC" w14:textId="77777777" w:rsidR="009A0258" w:rsidRDefault="008B580E" w:rsidP="008B580E">
      <w:pPr>
        <w:pStyle w:val="ListParagraph"/>
        <w:numPr>
          <w:ilvl w:val="0"/>
          <w:numId w:val="4"/>
        </w:numPr>
        <w:jc w:val="center"/>
        <w:rPr>
          <w:sz w:val="40"/>
          <w:szCs w:val="40"/>
          <w:u w:val="single"/>
        </w:rPr>
      </w:pPr>
      <w:r>
        <w:rPr>
          <w:sz w:val="40"/>
          <w:szCs w:val="40"/>
        </w:rPr>
        <w:t>Rent Without a Copy of Current Written Lease</w:t>
      </w:r>
    </w:p>
    <w:p w14:paraId="3E4DDFB2" w14:textId="77777777" w:rsidR="008B580E" w:rsidRPr="008B580E" w:rsidRDefault="008B580E" w:rsidP="008B580E">
      <w:pPr>
        <w:pStyle w:val="ListParagraph"/>
        <w:numPr>
          <w:ilvl w:val="0"/>
          <w:numId w:val="4"/>
        </w:numPr>
        <w:jc w:val="center"/>
        <w:rPr>
          <w:sz w:val="40"/>
          <w:szCs w:val="40"/>
          <w:u w:val="single"/>
        </w:rPr>
      </w:pPr>
      <w:r>
        <w:rPr>
          <w:sz w:val="40"/>
          <w:szCs w:val="40"/>
        </w:rPr>
        <w:t>Utilities Not In The Name of A Current</w:t>
      </w:r>
      <w:r w:rsidR="002A2B70">
        <w:rPr>
          <w:sz w:val="40"/>
          <w:szCs w:val="40"/>
        </w:rPr>
        <w:t xml:space="preserve"> Adult In The Household</w:t>
      </w:r>
    </w:p>
    <w:p w14:paraId="4C8B859B" w14:textId="77777777" w:rsidR="009A0258" w:rsidRDefault="009A0258" w:rsidP="009A0258">
      <w:pPr>
        <w:pStyle w:val="ListParagraph"/>
        <w:ind w:left="1080"/>
        <w:jc w:val="center"/>
        <w:rPr>
          <w:sz w:val="28"/>
          <w:szCs w:val="28"/>
        </w:rPr>
      </w:pPr>
    </w:p>
    <w:p w14:paraId="1F917243" w14:textId="77777777" w:rsidR="009A0258" w:rsidRDefault="009A0258" w:rsidP="009A0258">
      <w:pPr>
        <w:pStyle w:val="ListParagraph"/>
        <w:ind w:left="1080"/>
        <w:jc w:val="center"/>
        <w:rPr>
          <w:sz w:val="28"/>
          <w:szCs w:val="28"/>
        </w:rPr>
      </w:pPr>
    </w:p>
    <w:p w14:paraId="29D93DD9" w14:textId="77777777" w:rsidR="009A0258" w:rsidRDefault="009A0258" w:rsidP="009A0258">
      <w:pPr>
        <w:pStyle w:val="ListParagraph"/>
        <w:ind w:left="1080"/>
        <w:jc w:val="center"/>
        <w:rPr>
          <w:sz w:val="28"/>
          <w:szCs w:val="28"/>
        </w:rPr>
      </w:pPr>
    </w:p>
    <w:p w14:paraId="0E266894" w14:textId="77777777" w:rsidR="009A0258" w:rsidRDefault="002A2B70" w:rsidP="009A0258">
      <w:pPr>
        <w:pStyle w:val="ListParagraph"/>
        <w:ind w:left="1080"/>
        <w:jc w:val="center"/>
        <w:rPr>
          <w:sz w:val="28"/>
          <w:szCs w:val="28"/>
        </w:rPr>
      </w:pPr>
      <w:r w:rsidRPr="002A2B70">
        <w:rPr>
          <w:sz w:val="24"/>
          <w:szCs w:val="24"/>
        </w:rPr>
        <w:t>A decision of approval or denial will be made within 72 (business) hours after the application is completed</w:t>
      </w:r>
      <w:r>
        <w:rPr>
          <w:sz w:val="28"/>
          <w:szCs w:val="28"/>
        </w:rPr>
        <w:t xml:space="preserve">. </w:t>
      </w:r>
    </w:p>
    <w:p w14:paraId="7286B8D3" w14:textId="77777777" w:rsidR="009A0258" w:rsidRDefault="009A0258" w:rsidP="009A0258">
      <w:pPr>
        <w:pStyle w:val="ListParagraph"/>
        <w:ind w:left="1080"/>
        <w:jc w:val="center"/>
        <w:rPr>
          <w:sz w:val="28"/>
          <w:szCs w:val="28"/>
        </w:rPr>
      </w:pPr>
    </w:p>
    <w:p w14:paraId="356D664C" w14:textId="77777777" w:rsidR="009A0258" w:rsidRDefault="009A0258" w:rsidP="009A0258">
      <w:pPr>
        <w:pStyle w:val="ListParagraph"/>
        <w:ind w:left="1080"/>
        <w:jc w:val="center"/>
        <w:rPr>
          <w:sz w:val="28"/>
          <w:szCs w:val="28"/>
        </w:rPr>
      </w:pPr>
    </w:p>
    <w:p w14:paraId="40FA3DF6" w14:textId="77777777" w:rsidR="009A0258" w:rsidRDefault="009A0258" w:rsidP="009A0258">
      <w:pPr>
        <w:pStyle w:val="ListParagraph"/>
        <w:ind w:left="1080"/>
        <w:jc w:val="center"/>
        <w:rPr>
          <w:sz w:val="28"/>
          <w:szCs w:val="28"/>
        </w:rPr>
      </w:pPr>
    </w:p>
    <w:p w14:paraId="5B27E3BA" w14:textId="77777777" w:rsidR="009A0258" w:rsidRDefault="009A0258" w:rsidP="009A0258">
      <w:pPr>
        <w:pStyle w:val="ListParagraph"/>
        <w:ind w:left="1080"/>
        <w:jc w:val="center"/>
        <w:rPr>
          <w:sz w:val="28"/>
          <w:szCs w:val="28"/>
        </w:rPr>
      </w:pPr>
    </w:p>
    <w:p w14:paraId="24583CD9" w14:textId="77777777" w:rsidR="00270CE4" w:rsidRPr="009A0258" w:rsidRDefault="0042797C" w:rsidP="009A0258">
      <w:pPr>
        <w:pStyle w:val="ListParagraph"/>
        <w:ind w:left="1080"/>
        <w:jc w:val="center"/>
        <w:rPr>
          <w:sz w:val="28"/>
          <w:szCs w:val="28"/>
        </w:rPr>
      </w:pPr>
      <w:r w:rsidRPr="009A0258">
        <w:rPr>
          <w:sz w:val="28"/>
          <w:szCs w:val="28"/>
        </w:rPr>
        <w:t>The Fall Creek Township Trustee will not prohibi</w:t>
      </w:r>
      <w:r w:rsidR="009A0258" w:rsidRPr="009A0258">
        <w:rPr>
          <w:sz w:val="28"/>
          <w:szCs w:val="28"/>
        </w:rPr>
        <w:t>t anyone from completing an application for township assistance, even if an individual falls within one of t</w:t>
      </w:r>
      <w:r w:rsidR="00255A01">
        <w:rPr>
          <w:sz w:val="28"/>
          <w:szCs w:val="28"/>
        </w:rPr>
        <w:t>he “ineligible” categories listed</w:t>
      </w:r>
      <w:r w:rsidR="009A0258" w:rsidRPr="009A0258">
        <w:rPr>
          <w:sz w:val="28"/>
          <w:szCs w:val="28"/>
        </w:rPr>
        <w:t>. All decisions concerning township assistance are made on a case-by-case basis, and are based on the Township’s published Township Assistance Manual. This form has been developed for informational purposes, and is not a legally binding document. The Fall Creek Township Trustee has attempted to verify that all the information contained in this form is accurate and up to date. However, the Trustee is not responsible for any printing errors or inaccurate information. Any errors in this document will be corrected immediately.</w:t>
      </w:r>
    </w:p>
    <w:p w14:paraId="68232859" w14:textId="77777777" w:rsidR="00B75044" w:rsidRDefault="00B75044" w:rsidP="009A0258">
      <w:pPr>
        <w:jc w:val="center"/>
        <w:rPr>
          <w:sz w:val="32"/>
          <w:szCs w:val="32"/>
        </w:rPr>
      </w:pPr>
    </w:p>
    <w:p w14:paraId="27CFBE2B" w14:textId="77777777" w:rsidR="00B75044" w:rsidRDefault="00B75044" w:rsidP="009A0258">
      <w:pPr>
        <w:jc w:val="center"/>
        <w:rPr>
          <w:sz w:val="32"/>
          <w:szCs w:val="32"/>
        </w:rPr>
      </w:pPr>
    </w:p>
    <w:p w14:paraId="67BF374F" w14:textId="77777777" w:rsidR="00B75044" w:rsidRDefault="00B75044" w:rsidP="00B75044">
      <w:pPr>
        <w:jc w:val="center"/>
        <w:rPr>
          <w:sz w:val="32"/>
          <w:szCs w:val="32"/>
        </w:rPr>
      </w:pPr>
    </w:p>
    <w:p w14:paraId="2DB9BAAD" w14:textId="77777777" w:rsidR="00345A70" w:rsidRDefault="00345A70" w:rsidP="00B75044">
      <w:pPr>
        <w:jc w:val="center"/>
        <w:rPr>
          <w:sz w:val="32"/>
          <w:szCs w:val="32"/>
        </w:rPr>
      </w:pPr>
    </w:p>
    <w:p w14:paraId="493B44AE" w14:textId="77777777" w:rsidR="00B75044" w:rsidRPr="00B75044" w:rsidRDefault="00B75044" w:rsidP="00B75044">
      <w:pPr>
        <w:jc w:val="center"/>
        <w:rPr>
          <w:sz w:val="32"/>
          <w:szCs w:val="32"/>
        </w:rPr>
      </w:pPr>
    </w:p>
    <w:sectPr w:rsidR="00B75044" w:rsidRPr="00B75044" w:rsidSect="00793DB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5C0"/>
    <w:multiLevelType w:val="hybridMultilevel"/>
    <w:tmpl w:val="7AAE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633C7"/>
    <w:multiLevelType w:val="hybridMultilevel"/>
    <w:tmpl w:val="3C087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0357BB"/>
    <w:multiLevelType w:val="hybridMultilevel"/>
    <w:tmpl w:val="E9448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A26FB1"/>
    <w:multiLevelType w:val="hybridMultilevel"/>
    <w:tmpl w:val="5B86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44"/>
    <w:rsid w:val="00255A01"/>
    <w:rsid w:val="00270CE4"/>
    <w:rsid w:val="002A2B70"/>
    <w:rsid w:val="0033464A"/>
    <w:rsid w:val="00345A70"/>
    <w:rsid w:val="003F584D"/>
    <w:rsid w:val="0042797C"/>
    <w:rsid w:val="00521A96"/>
    <w:rsid w:val="005D2486"/>
    <w:rsid w:val="006832B2"/>
    <w:rsid w:val="006B2AD5"/>
    <w:rsid w:val="00793DBB"/>
    <w:rsid w:val="00897F6D"/>
    <w:rsid w:val="008B580E"/>
    <w:rsid w:val="009A0258"/>
    <w:rsid w:val="009A5388"/>
    <w:rsid w:val="009E69D9"/>
    <w:rsid w:val="00A3687A"/>
    <w:rsid w:val="00B75044"/>
    <w:rsid w:val="00B87286"/>
    <w:rsid w:val="00F10FE5"/>
    <w:rsid w:val="00FB0856"/>
    <w:rsid w:val="00FF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AE41"/>
  <w15:chartTrackingRefBased/>
  <w15:docId w15:val="{0C375648-11C4-4B15-AA5E-0382206E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44"/>
    <w:rPr>
      <w:rFonts w:ascii="Segoe UI" w:hAnsi="Segoe UI" w:cs="Segoe UI"/>
      <w:sz w:val="18"/>
      <w:szCs w:val="18"/>
    </w:rPr>
  </w:style>
  <w:style w:type="paragraph" w:styleId="ListParagraph">
    <w:name w:val="List Paragraph"/>
    <w:basedOn w:val="Normal"/>
    <w:uiPriority w:val="34"/>
    <w:qFormat/>
    <w:rsid w:val="00897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 Office</dc:creator>
  <cp:keywords/>
  <dc:description/>
  <cp:lastModifiedBy>Suzanna Hobson</cp:lastModifiedBy>
  <cp:revision>2</cp:revision>
  <cp:lastPrinted>2018-10-11T18:07:00Z</cp:lastPrinted>
  <dcterms:created xsi:type="dcterms:W3CDTF">2021-10-26T18:27:00Z</dcterms:created>
  <dcterms:modified xsi:type="dcterms:W3CDTF">2021-10-26T18:27:00Z</dcterms:modified>
</cp:coreProperties>
</file>